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bookmarkStart w:id="0" w:name="_GoBack"/>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322003">
        <w:rPr>
          <w:rFonts w:ascii="Arial" w:hAnsi="Arial" w:cs="Arial"/>
          <w:color w:val="4BACC6" w:themeColor="accent5"/>
          <w:sz w:val="24"/>
          <w:szCs w:val="24"/>
        </w:rPr>
        <w:t>c</w:t>
      </w:r>
      <w:r w:rsidR="00E44B4D">
        <w:rPr>
          <w:rFonts w:ascii="Arial" w:hAnsi="Arial" w:cs="Arial"/>
          <w:color w:val="4BACC6" w:themeColor="accent5"/>
          <w:sz w:val="24"/>
          <w:szCs w:val="24"/>
        </w:rPr>
        <w:t>uatro de enero</w:t>
      </w:r>
      <w:r w:rsidR="00322003">
        <w:rPr>
          <w:rFonts w:ascii="Arial" w:hAnsi="Arial" w:cs="Arial"/>
          <w:color w:val="4BACC6" w:themeColor="accent5"/>
          <w:sz w:val="24"/>
          <w:szCs w:val="24"/>
        </w:rPr>
        <w:t xml:space="preserve"> de </w:t>
      </w:r>
      <w:r w:rsidR="00B4587C" w:rsidRPr="00D7336A">
        <w:rPr>
          <w:rFonts w:ascii="Arial" w:hAnsi="Arial" w:cs="Arial"/>
          <w:color w:val="4BACC6" w:themeColor="accent5"/>
          <w:sz w:val="24"/>
          <w:szCs w:val="24"/>
        </w:rPr>
        <w:t>dos mil dieci</w:t>
      </w:r>
      <w:r w:rsidR="00E44B4D">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AC1F24" w:rsidRPr="00D7336A"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D7336A" w:rsidRDefault="0038176B" w:rsidP="00977800">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Visto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322003" w:rsidRDefault="00322003"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w:t>
      </w:r>
      <w:r w:rsidR="009041CE">
        <w:rPr>
          <w:rFonts w:cs="Arial"/>
          <w:i/>
          <w:color w:val="4BACC6" w:themeColor="accent5"/>
          <w:sz w:val="18"/>
          <w:szCs w:val="18"/>
        </w:rPr>
        <w:t>4</w:t>
      </w:r>
      <w:r>
        <w:rPr>
          <w:rFonts w:cs="Arial"/>
          <w:i/>
          <w:color w:val="4BACC6" w:themeColor="accent5"/>
          <w:sz w:val="18"/>
          <w:szCs w:val="18"/>
        </w:rPr>
        <w:t>.</w:t>
      </w:r>
      <w:r w:rsidR="009041CE">
        <w:rPr>
          <w:rFonts w:cs="Arial"/>
          <w:i/>
          <w:color w:val="4BACC6" w:themeColor="accent5"/>
          <w:sz w:val="18"/>
          <w:szCs w:val="18"/>
        </w:rPr>
        <w:t>3</w:t>
      </w:r>
      <w:r>
        <w:rPr>
          <w:rFonts w:cs="Arial"/>
          <w:i/>
          <w:color w:val="4BACC6" w:themeColor="accent5"/>
          <w:sz w:val="18"/>
          <w:szCs w:val="18"/>
        </w:rPr>
        <w:t xml:space="preserve">. </w:t>
      </w:r>
      <w:r w:rsidR="00E44B4D">
        <w:rPr>
          <w:rFonts w:cs="Arial"/>
          <w:i/>
          <w:color w:val="4BACC6" w:themeColor="accent5"/>
          <w:sz w:val="18"/>
          <w:szCs w:val="18"/>
        </w:rPr>
        <w:t>Efectos de resolución</w:t>
      </w:r>
      <w:r>
        <w:rPr>
          <w:rFonts w:cs="Arial"/>
          <w:i/>
          <w:color w:val="4BACC6" w:themeColor="accent5"/>
          <w:sz w:val="18"/>
          <w:szCs w:val="18"/>
        </w:rPr>
        <w:t>.</w:t>
      </w:r>
    </w:p>
    <w:p w:rsidR="00322003" w:rsidRDefault="00322003" w:rsidP="005A774A">
      <w:pPr>
        <w:pStyle w:val="corte4fondo"/>
        <w:tabs>
          <w:tab w:val="left" w:pos="567"/>
        </w:tabs>
        <w:spacing w:line="240" w:lineRule="auto"/>
        <w:rPr>
          <w:rFonts w:cs="Arial"/>
          <w:i/>
          <w:color w:val="4BACC6" w:themeColor="accent5"/>
          <w:sz w:val="18"/>
          <w:szCs w:val="18"/>
        </w:rPr>
      </w:pPr>
    </w:p>
    <w:p w:rsidR="00322003" w:rsidRDefault="00E44B4D" w:rsidP="005A774A">
      <w:pPr>
        <w:pStyle w:val="corte4fondo"/>
        <w:tabs>
          <w:tab w:val="left" w:pos="567"/>
        </w:tabs>
        <w:spacing w:line="240" w:lineRule="auto"/>
        <w:rPr>
          <w:rFonts w:cs="Arial"/>
          <w:i/>
          <w:color w:val="4BACC6" w:themeColor="accent5"/>
          <w:sz w:val="18"/>
          <w:szCs w:val="18"/>
        </w:rPr>
      </w:pPr>
      <w:r>
        <w:rPr>
          <w:rFonts w:cs="Arial"/>
          <w:i/>
          <w:color w:val="4BACC6" w:themeColor="accent5"/>
          <w:sz w:val="18"/>
          <w:szCs w:val="18"/>
        </w:rPr>
        <w:t xml:space="preserve">Por lo </w:t>
      </w:r>
      <w:r w:rsidR="009041CE">
        <w:rPr>
          <w:rFonts w:cs="Arial"/>
          <w:i/>
          <w:color w:val="4BACC6" w:themeColor="accent5"/>
          <w:sz w:val="18"/>
          <w:szCs w:val="18"/>
        </w:rPr>
        <w:t>anterior, lo procedente es que esta Comisión Estatal de Garantía de Acceso a la Información Pública</w:t>
      </w:r>
      <w:r>
        <w:rPr>
          <w:rFonts w:cs="Arial"/>
          <w:i/>
          <w:color w:val="4BACC6" w:themeColor="accent5"/>
          <w:sz w:val="18"/>
          <w:szCs w:val="18"/>
        </w:rPr>
        <w:t xml:space="preserve"> </w:t>
      </w:r>
      <w:r w:rsidR="00286EF5">
        <w:rPr>
          <w:rFonts w:cs="Arial"/>
          <w:i/>
          <w:color w:val="4BACC6" w:themeColor="accent5"/>
          <w:sz w:val="18"/>
          <w:szCs w:val="18"/>
        </w:rPr>
        <w:t xml:space="preserve">de conformidad </w:t>
      </w:r>
      <w:r w:rsidR="00467AA8">
        <w:rPr>
          <w:rFonts w:cs="Arial"/>
          <w:i/>
          <w:color w:val="4BACC6" w:themeColor="accent5"/>
          <w:sz w:val="18"/>
          <w:szCs w:val="18"/>
        </w:rPr>
        <w:t>con</w:t>
      </w:r>
      <w:r w:rsidR="00286EF5">
        <w:rPr>
          <w:rFonts w:cs="Arial"/>
          <w:i/>
          <w:color w:val="4BACC6" w:themeColor="accent5"/>
          <w:sz w:val="18"/>
          <w:szCs w:val="18"/>
        </w:rPr>
        <w:t xml:space="preserve"> el </w:t>
      </w:r>
      <w:r w:rsidR="00467AA8">
        <w:rPr>
          <w:rFonts w:cs="Arial"/>
          <w:i/>
          <w:color w:val="4BACC6" w:themeColor="accent5"/>
          <w:sz w:val="18"/>
          <w:szCs w:val="18"/>
        </w:rPr>
        <w:t>artículo</w:t>
      </w:r>
      <w:r w:rsidR="00286EF5">
        <w:rPr>
          <w:rFonts w:cs="Arial"/>
          <w:i/>
          <w:color w:val="4BACC6" w:themeColor="accent5"/>
          <w:sz w:val="18"/>
          <w:szCs w:val="18"/>
        </w:rPr>
        <w:t xml:space="preserve"> 175, fracción lll de la Ley de Transparencia </w:t>
      </w:r>
      <w:r w:rsidR="00467AA8">
        <w:rPr>
          <w:rFonts w:cs="Arial"/>
          <w:i/>
          <w:color w:val="4BACC6" w:themeColor="accent5"/>
          <w:sz w:val="18"/>
          <w:szCs w:val="18"/>
        </w:rPr>
        <w:t xml:space="preserve">y Acceso a la Información </w:t>
      </w:r>
      <w:r w:rsidR="00322003">
        <w:rPr>
          <w:rFonts w:cs="Arial"/>
          <w:i/>
          <w:color w:val="4BACC6" w:themeColor="accent5"/>
          <w:sz w:val="18"/>
          <w:szCs w:val="18"/>
        </w:rPr>
        <w:t>P</w:t>
      </w:r>
      <w:r w:rsidR="00467AA8">
        <w:rPr>
          <w:rFonts w:cs="Arial"/>
          <w:i/>
          <w:color w:val="4BACC6" w:themeColor="accent5"/>
          <w:sz w:val="18"/>
          <w:szCs w:val="18"/>
        </w:rPr>
        <w:t xml:space="preserve">ública del Estado </w:t>
      </w:r>
      <w:r>
        <w:rPr>
          <w:rFonts w:cs="Arial"/>
          <w:b/>
          <w:i/>
          <w:color w:val="4BACC6" w:themeColor="accent5"/>
          <w:sz w:val="18"/>
          <w:szCs w:val="18"/>
        </w:rPr>
        <w:t>R</w:t>
      </w:r>
      <w:r w:rsidR="009041CE">
        <w:rPr>
          <w:rFonts w:cs="Arial"/>
          <w:b/>
          <w:i/>
          <w:color w:val="4BACC6" w:themeColor="accent5"/>
          <w:sz w:val="18"/>
          <w:szCs w:val="18"/>
        </w:rPr>
        <w:t>evoque</w:t>
      </w:r>
      <w:r w:rsidR="00467AA8">
        <w:rPr>
          <w:rFonts w:cs="Arial"/>
          <w:b/>
          <w:i/>
          <w:color w:val="4BACC6" w:themeColor="accent5"/>
          <w:sz w:val="18"/>
          <w:szCs w:val="18"/>
        </w:rPr>
        <w:t xml:space="preserve"> </w:t>
      </w:r>
      <w:r w:rsidR="00467AA8">
        <w:rPr>
          <w:rFonts w:cs="Arial"/>
          <w:i/>
          <w:color w:val="4BACC6" w:themeColor="accent5"/>
          <w:sz w:val="18"/>
          <w:szCs w:val="18"/>
        </w:rPr>
        <w:t>la respuesta</w:t>
      </w:r>
      <w:r>
        <w:rPr>
          <w:rFonts w:cs="Arial"/>
          <w:i/>
          <w:color w:val="4BACC6" w:themeColor="accent5"/>
          <w:sz w:val="18"/>
          <w:szCs w:val="18"/>
        </w:rPr>
        <w:t xml:space="preserve"> proporcionada </w:t>
      </w:r>
      <w:r w:rsidR="00322003">
        <w:rPr>
          <w:rFonts w:cs="Arial"/>
          <w:i/>
          <w:color w:val="4BACC6" w:themeColor="accent5"/>
          <w:sz w:val="18"/>
          <w:szCs w:val="18"/>
        </w:rPr>
        <w:t>por el ente obligado y</w:t>
      </w:r>
      <w:r w:rsidR="009041CE">
        <w:rPr>
          <w:rFonts w:cs="Arial"/>
          <w:i/>
          <w:color w:val="4BACC6" w:themeColor="accent5"/>
          <w:sz w:val="18"/>
          <w:szCs w:val="18"/>
        </w:rPr>
        <w:t>, este emita otra en la que se le permita el acceso a la información al inconforme sobre</w:t>
      </w:r>
      <w:r w:rsidR="00467AA8">
        <w:rPr>
          <w:rFonts w:cs="Arial"/>
          <w:i/>
          <w:color w:val="4BACC6" w:themeColor="accent5"/>
          <w:sz w:val="18"/>
          <w:szCs w:val="18"/>
        </w:rPr>
        <w:t>:</w:t>
      </w:r>
    </w:p>
    <w:p w:rsidR="002563E9" w:rsidRDefault="002563E9" w:rsidP="005A774A">
      <w:pPr>
        <w:pStyle w:val="corte4fondo"/>
        <w:tabs>
          <w:tab w:val="left" w:pos="567"/>
        </w:tabs>
        <w:spacing w:line="240" w:lineRule="auto"/>
        <w:rPr>
          <w:rFonts w:cs="Arial"/>
          <w:i/>
          <w:color w:val="4BACC6" w:themeColor="accent5"/>
          <w:sz w:val="18"/>
          <w:szCs w:val="18"/>
        </w:rPr>
      </w:pPr>
    </w:p>
    <w:p w:rsidR="00322003" w:rsidRDefault="00322003" w:rsidP="005A774A">
      <w:pPr>
        <w:pStyle w:val="corte4fondo"/>
        <w:tabs>
          <w:tab w:val="left" w:pos="567"/>
        </w:tabs>
        <w:spacing w:line="240" w:lineRule="auto"/>
        <w:rPr>
          <w:rFonts w:cs="Arial"/>
          <w:i/>
          <w:color w:val="4BACC6" w:themeColor="accent5"/>
          <w:sz w:val="18"/>
          <w:szCs w:val="18"/>
        </w:rPr>
      </w:pPr>
    </w:p>
    <w:tbl>
      <w:tblPr>
        <w:tblStyle w:val="Tablaconcuadrcula"/>
        <w:tblW w:w="0" w:type="auto"/>
        <w:tblLook w:val="04A0" w:firstRow="1" w:lastRow="0" w:firstColumn="1" w:lastColumn="0" w:noHBand="0" w:noVBand="1"/>
      </w:tblPr>
      <w:tblGrid>
        <w:gridCol w:w="4272"/>
        <w:gridCol w:w="4272"/>
      </w:tblGrid>
      <w:tr w:rsidR="009041CE" w:rsidTr="00641A47">
        <w:trPr>
          <w:trHeight w:val="660"/>
        </w:trPr>
        <w:tc>
          <w:tcPr>
            <w:tcW w:w="8544" w:type="dxa"/>
            <w:gridSpan w:val="2"/>
          </w:tcPr>
          <w:p w:rsidR="00641A47" w:rsidRDefault="00641A47" w:rsidP="009041CE">
            <w:pPr>
              <w:pStyle w:val="corte4fondo"/>
              <w:tabs>
                <w:tab w:val="left" w:pos="567"/>
              </w:tabs>
              <w:spacing w:line="240" w:lineRule="auto"/>
              <w:ind w:firstLine="0"/>
              <w:jc w:val="center"/>
              <w:rPr>
                <w:rFonts w:cs="Arial"/>
                <w:i/>
                <w:color w:val="4BACC6" w:themeColor="accent5"/>
                <w:sz w:val="18"/>
                <w:szCs w:val="18"/>
              </w:rPr>
            </w:pPr>
          </w:p>
          <w:p w:rsidR="009041CE" w:rsidRDefault="009041CE" w:rsidP="00641A47">
            <w:pPr>
              <w:pStyle w:val="corte4fondo"/>
              <w:tabs>
                <w:tab w:val="left" w:pos="567"/>
              </w:tabs>
              <w:spacing w:line="240" w:lineRule="auto"/>
              <w:ind w:firstLine="0"/>
              <w:jc w:val="center"/>
              <w:rPr>
                <w:rFonts w:cs="Arial"/>
                <w:i/>
                <w:color w:val="4BACC6" w:themeColor="accent5"/>
                <w:sz w:val="18"/>
                <w:szCs w:val="18"/>
              </w:rPr>
            </w:pPr>
            <w:r>
              <w:rPr>
                <w:rFonts w:cs="Arial"/>
                <w:i/>
                <w:color w:val="4BACC6" w:themeColor="accent5"/>
                <w:sz w:val="18"/>
                <w:szCs w:val="18"/>
              </w:rPr>
              <w:t>SOLICITUD DE ACCESO</w:t>
            </w:r>
          </w:p>
        </w:tc>
      </w:tr>
      <w:tr w:rsidR="009041CE" w:rsidTr="00641A47">
        <w:trPr>
          <w:trHeight w:val="694"/>
        </w:trPr>
        <w:tc>
          <w:tcPr>
            <w:tcW w:w="4272" w:type="dxa"/>
            <w:vMerge w:val="restart"/>
          </w:tcPr>
          <w:p w:rsidR="00641A47" w:rsidRDefault="00641A47" w:rsidP="00641A47">
            <w:pPr>
              <w:pStyle w:val="corte4fondo"/>
              <w:tabs>
                <w:tab w:val="left" w:pos="567"/>
              </w:tabs>
              <w:spacing w:line="240" w:lineRule="auto"/>
              <w:ind w:firstLine="0"/>
              <w:rPr>
                <w:rFonts w:cs="Arial"/>
                <w:i/>
                <w:color w:val="4BACC6" w:themeColor="accent5"/>
                <w:sz w:val="18"/>
                <w:szCs w:val="18"/>
              </w:rPr>
            </w:pPr>
            <w:bookmarkStart w:id="1" w:name="_Hlk501533141"/>
          </w:p>
          <w:p w:rsidR="00641A47" w:rsidRDefault="00641A47" w:rsidP="00641A47">
            <w:pPr>
              <w:pStyle w:val="corte4fondo"/>
              <w:tabs>
                <w:tab w:val="left" w:pos="567"/>
              </w:tabs>
              <w:spacing w:line="240" w:lineRule="auto"/>
              <w:ind w:firstLine="0"/>
              <w:rPr>
                <w:rFonts w:cs="Arial"/>
                <w:i/>
                <w:color w:val="4BACC6" w:themeColor="accent5"/>
                <w:sz w:val="18"/>
                <w:szCs w:val="18"/>
              </w:rPr>
            </w:pPr>
          </w:p>
          <w:p w:rsidR="00641A47" w:rsidRDefault="00641A47" w:rsidP="00641A47">
            <w:pPr>
              <w:pStyle w:val="corte4fondo"/>
              <w:tabs>
                <w:tab w:val="left" w:pos="567"/>
              </w:tabs>
              <w:spacing w:line="240" w:lineRule="auto"/>
              <w:ind w:firstLine="0"/>
              <w:rPr>
                <w:rFonts w:cs="Arial"/>
                <w:i/>
                <w:color w:val="4BACC6" w:themeColor="accent5"/>
                <w:sz w:val="18"/>
                <w:szCs w:val="18"/>
              </w:rPr>
            </w:pPr>
          </w:p>
          <w:p w:rsidR="00641A47" w:rsidRDefault="00641A47" w:rsidP="00641A47">
            <w:pPr>
              <w:pStyle w:val="corte4fondo"/>
              <w:tabs>
                <w:tab w:val="left" w:pos="567"/>
              </w:tabs>
              <w:spacing w:line="240" w:lineRule="auto"/>
              <w:ind w:firstLine="0"/>
              <w:rPr>
                <w:rFonts w:cs="Arial"/>
                <w:i/>
                <w:color w:val="4BACC6" w:themeColor="accent5"/>
                <w:sz w:val="18"/>
                <w:szCs w:val="18"/>
              </w:rPr>
            </w:pPr>
          </w:p>
          <w:p w:rsidR="00641A47" w:rsidRDefault="00641A47" w:rsidP="00641A47">
            <w:pPr>
              <w:pStyle w:val="corte4fondo"/>
              <w:tabs>
                <w:tab w:val="left" w:pos="567"/>
              </w:tabs>
              <w:spacing w:line="240" w:lineRule="auto"/>
              <w:ind w:firstLine="0"/>
              <w:rPr>
                <w:rFonts w:cs="Arial"/>
                <w:i/>
                <w:color w:val="4BACC6" w:themeColor="accent5"/>
                <w:sz w:val="18"/>
                <w:szCs w:val="18"/>
              </w:rPr>
            </w:pPr>
          </w:p>
          <w:p w:rsidR="00641A47" w:rsidRDefault="00641A47" w:rsidP="00641A47">
            <w:pPr>
              <w:pStyle w:val="corte4fondo"/>
              <w:tabs>
                <w:tab w:val="left" w:pos="567"/>
              </w:tabs>
              <w:spacing w:line="240" w:lineRule="auto"/>
              <w:ind w:firstLine="0"/>
              <w:rPr>
                <w:rFonts w:cs="Arial"/>
                <w:i/>
                <w:color w:val="4BACC6" w:themeColor="accent5"/>
                <w:sz w:val="18"/>
                <w:szCs w:val="18"/>
              </w:rPr>
            </w:pPr>
            <w:r>
              <w:rPr>
                <w:rFonts w:cs="Arial"/>
                <w:i/>
                <w:color w:val="4BACC6" w:themeColor="accent5"/>
                <w:sz w:val="18"/>
                <w:szCs w:val="18"/>
              </w:rPr>
              <w:t>Solicito el listado de todas las obras públicas ejecutada en el 2016 por el Municipio o Contratista y que contenga lo siguiente:</w:t>
            </w:r>
          </w:p>
        </w:tc>
        <w:tc>
          <w:tcPr>
            <w:tcW w:w="4272" w:type="dxa"/>
          </w:tcPr>
          <w:p w:rsidR="00641A47" w:rsidRDefault="00641A47" w:rsidP="00E44B4D">
            <w:pPr>
              <w:pStyle w:val="corte4fondo"/>
              <w:tabs>
                <w:tab w:val="left" w:pos="567"/>
              </w:tabs>
              <w:spacing w:line="240" w:lineRule="auto"/>
              <w:ind w:firstLine="0"/>
              <w:rPr>
                <w:rFonts w:cs="Arial"/>
                <w:i/>
                <w:color w:val="4BACC6" w:themeColor="accent5"/>
                <w:sz w:val="18"/>
                <w:szCs w:val="18"/>
              </w:rPr>
            </w:pPr>
          </w:p>
          <w:p w:rsidR="009041CE" w:rsidRDefault="00641A47" w:rsidP="00E44B4D">
            <w:pPr>
              <w:pStyle w:val="corte4fondo"/>
              <w:tabs>
                <w:tab w:val="left" w:pos="567"/>
              </w:tabs>
              <w:spacing w:line="240" w:lineRule="auto"/>
              <w:ind w:firstLine="0"/>
              <w:rPr>
                <w:rFonts w:cs="Arial"/>
                <w:i/>
                <w:color w:val="4BACC6" w:themeColor="accent5"/>
                <w:sz w:val="18"/>
                <w:szCs w:val="18"/>
              </w:rPr>
            </w:pPr>
            <w:r>
              <w:rPr>
                <w:rFonts w:cs="Arial"/>
                <w:i/>
                <w:color w:val="4BACC6" w:themeColor="accent5"/>
                <w:sz w:val="18"/>
                <w:szCs w:val="18"/>
              </w:rPr>
              <w:t xml:space="preserve">4.- Quien ejecuto las obras de electrificación. </w:t>
            </w:r>
          </w:p>
        </w:tc>
      </w:tr>
      <w:tr w:rsidR="009041CE" w:rsidTr="00641A47">
        <w:trPr>
          <w:trHeight w:val="704"/>
        </w:trPr>
        <w:tc>
          <w:tcPr>
            <w:tcW w:w="4272" w:type="dxa"/>
            <w:vMerge/>
          </w:tcPr>
          <w:p w:rsidR="009041CE" w:rsidRDefault="009041CE" w:rsidP="00E44B4D">
            <w:pPr>
              <w:pStyle w:val="corte4fondo"/>
              <w:tabs>
                <w:tab w:val="left" w:pos="567"/>
              </w:tabs>
              <w:spacing w:line="240" w:lineRule="auto"/>
              <w:ind w:firstLine="0"/>
              <w:rPr>
                <w:rFonts w:cs="Arial"/>
                <w:i/>
                <w:color w:val="4BACC6" w:themeColor="accent5"/>
                <w:sz w:val="18"/>
                <w:szCs w:val="18"/>
              </w:rPr>
            </w:pPr>
          </w:p>
        </w:tc>
        <w:tc>
          <w:tcPr>
            <w:tcW w:w="4272" w:type="dxa"/>
          </w:tcPr>
          <w:p w:rsidR="009041CE" w:rsidRDefault="009041CE" w:rsidP="00E44B4D">
            <w:pPr>
              <w:pStyle w:val="corte4fondo"/>
              <w:tabs>
                <w:tab w:val="left" w:pos="567"/>
              </w:tabs>
              <w:spacing w:line="240" w:lineRule="auto"/>
              <w:ind w:firstLine="0"/>
              <w:rPr>
                <w:rFonts w:cs="Arial"/>
                <w:i/>
                <w:color w:val="4BACC6" w:themeColor="accent5"/>
                <w:sz w:val="18"/>
                <w:szCs w:val="18"/>
              </w:rPr>
            </w:pPr>
          </w:p>
          <w:p w:rsidR="00641A47" w:rsidRDefault="00641A47" w:rsidP="00E44B4D">
            <w:pPr>
              <w:pStyle w:val="corte4fondo"/>
              <w:tabs>
                <w:tab w:val="left" w:pos="567"/>
              </w:tabs>
              <w:spacing w:line="240" w:lineRule="auto"/>
              <w:ind w:firstLine="0"/>
              <w:rPr>
                <w:rFonts w:cs="Arial"/>
                <w:i/>
                <w:color w:val="4BACC6" w:themeColor="accent5"/>
                <w:sz w:val="18"/>
                <w:szCs w:val="18"/>
              </w:rPr>
            </w:pPr>
            <w:r>
              <w:rPr>
                <w:rFonts w:cs="Arial"/>
                <w:i/>
                <w:color w:val="4BACC6" w:themeColor="accent5"/>
                <w:sz w:val="18"/>
                <w:szCs w:val="18"/>
              </w:rPr>
              <w:t>5.- Origen del recurso con que se ejecutó la obra.</w:t>
            </w:r>
          </w:p>
        </w:tc>
      </w:tr>
      <w:tr w:rsidR="009041CE" w:rsidTr="00641A47">
        <w:trPr>
          <w:trHeight w:val="970"/>
        </w:trPr>
        <w:tc>
          <w:tcPr>
            <w:tcW w:w="4272" w:type="dxa"/>
            <w:vMerge/>
          </w:tcPr>
          <w:p w:rsidR="009041CE" w:rsidRDefault="009041CE" w:rsidP="00E44B4D">
            <w:pPr>
              <w:pStyle w:val="corte4fondo"/>
              <w:tabs>
                <w:tab w:val="left" w:pos="567"/>
              </w:tabs>
              <w:spacing w:line="240" w:lineRule="auto"/>
              <w:ind w:firstLine="0"/>
              <w:rPr>
                <w:rFonts w:cs="Arial"/>
                <w:i/>
                <w:color w:val="4BACC6" w:themeColor="accent5"/>
                <w:sz w:val="18"/>
                <w:szCs w:val="18"/>
              </w:rPr>
            </w:pPr>
          </w:p>
        </w:tc>
        <w:tc>
          <w:tcPr>
            <w:tcW w:w="4272" w:type="dxa"/>
          </w:tcPr>
          <w:p w:rsidR="009041CE" w:rsidRDefault="009041CE" w:rsidP="00E44B4D">
            <w:pPr>
              <w:pStyle w:val="corte4fondo"/>
              <w:tabs>
                <w:tab w:val="left" w:pos="567"/>
              </w:tabs>
              <w:spacing w:line="240" w:lineRule="auto"/>
              <w:ind w:firstLine="0"/>
              <w:rPr>
                <w:rFonts w:cs="Arial"/>
                <w:i/>
                <w:color w:val="4BACC6" w:themeColor="accent5"/>
                <w:sz w:val="18"/>
                <w:szCs w:val="18"/>
              </w:rPr>
            </w:pPr>
          </w:p>
          <w:p w:rsidR="00641A47" w:rsidRDefault="00641A47" w:rsidP="00E44B4D">
            <w:pPr>
              <w:pStyle w:val="corte4fondo"/>
              <w:tabs>
                <w:tab w:val="left" w:pos="567"/>
              </w:tabs>
              <w:spacing w:line="240" w:lineRule="auto"/>
              <w:ind w:firstLine="0"/>
              <w:rPr>
                <w:rFonts w:cs="Arial"/>
                <w:i/>
                <w:color w:val="4BACC6" w:themeColor="accent5"/>
                <w:sz w:val="18"/>
                <w:szCs w:val="18"/>
              </w:rPr>
            </w:pPr>
            <w:r>
              <w:rPr>
                <w:rFonts w:cs="Arial"/>
                <w:i/>
                <w:color w:val="4BACC6" w:themeColor="accent5"/>
                <w:sz w:val="18"/>
                <w:szCs w:val="18"/>
              </w:rPr>
              <w:t>10.- Curriculum del contratista o empresa que ejecuta cada obra para avalar la capacidad técnica de quien ejecuto.</w:t>
            </w:r>
          </w:p>
        </w:tc>
      </w:tr>
      <w:tr w:rsidR="009041CE" w:rsidTr="00641A47">
        <w:trPr>
          <w:trHeight w:val="1185"/>
        </w:trPr>
        <w:tc>
          <w:tcPr>
            <w:tcW w:w="4272" w:type="dxa"/>
            <w:vMerge/>
          </w:tcPr>
          <w:p w:rsidR="009041CE" w:rsidRDefault="009041CE" w:rsidP="00E44B4D">
            <w:pPr>
              <w:pStyle w:val="corte4fondo"/>
              <w:tabs>
                <w:tab w:val="left" w:pos="567"/>
              </w:tabs>
              <w:spacing w:line="240" w:lineRule="auto"/>
              <w:ind w:firstLine="0"/>
              <w:rPr>
                <w:rFonts w:cs="Arial"/>
                <w:i/>
                <w:color w:val="4BACC6" w:themeColor="accent5"/>
                <w:sz w:val="18"/>
                <w:szCs w:val="18"/>
              </w:rPr>
            </w:pPr>
          </w:p>
        </w:tc>
        <w:tc>
          <w:tcPr>
            <w:tcW w:w="4272" w:type="dxa"/>
          </w:tcPr>
          <w:p w:rsidR="009041CE" w:rsidRDefault="009041CE" w:rsidP="00E44B4D">
            <w:pPr>
              <w:pStyle w:val="corte4fondo"/>
              <w:tabs>
                <w:tab w:val="left" w:pos="567"/>
              </w:tabs>
              <w:spacing w:line="240" w:lineRule="auto"/>
              <w:ind w:firstLine="0"/>
              <w:rPr>
                <w:rFonts w:cs="Arial"/>
                <w:i/>
                <w:color w:val="4BACC6" w:themeColor="accent5"/>
                <w:sz w:val="18"/>
                <w:szCs w:val="18"/>
              </w:rPr>
            </w:pPr>
          </w:p>
          <w:p w:rsidR="00641A47" w:rsidRDefault="00641A47" w:rsidP="00E44B4D">
            <w:pPr>
              <w:pStyle w:val="corte4fondo"/>
              <w:tabs>
                <w:tab w:val="left" w:pos="567"/>
              </w:tabs>
              <w:spacing w:line="240" w:lineRule="auto"/>
              <w:ind w:firstLine="0"/>
              <w:rPr>
                <w:rFonts w:cs="Arial"/>
                <w:i/>
                <w:color w:val="4BACC6" w:themeColor="accent5"/>
                <w:sz w:val="18"/>
                <w:szCs w:val="18"/>
              </w:rPr>
            </w:pPr>
            <w:r>
              <w:rPr>
                <w:rFonts w:cs="Arial"/>
                <w:i/>
                <w:color w:val="4BACC6" w:themeColor="accent5"/>
                <w:sz w:val="18"/>
                <w:szCs w:val="18"/>
              </w:rPr>
              <w:t>11.- El director responsable de obra de cada obra según el reglamento de obras del municipio de Matehuala y la Ley de Desarrollo Urbano del Estado de San Luis Potosí.</w:t>
            </w:r>
            <w:r w:rsidR="002563E9">
              <w:rPr>
                <w:rFonts w:cs="Arial"/>
                <w:i/>
                <w:color w:val="4BACC6" w:themeColor="accent5"/>
                <w:sz w:val="18"/>
                <w:szCs w:val="18"/>
              </w:rPr>
              <w:t>”</w:t>
            </w:r>
          </w:p>
        </w:tc>
      </w:tr>
      <w:bookmarkEnd w:id="1"/>
    </w:tbl>
    <w:p w:rsidR="00803BF0" w:rsidRDefault="00803BF0" w:rsidP="00803BF0">
      <w:pPr>
        <w:pStyle w:val="corte4fondo"/>
        <w:tabs>
          <w:tab w:val="left" w:pos="567"/>
        </w:tabs>
        <w:spacing w:line="240" w:lineRule="auto"/>
        <w:ind w:firstLine="0"/>
        <w:rPr>
          <w:rFonts w:cs="Arial"/>
          <w:i/>
          <w:color w:val="4BACC6" w:themeColor="accent5"/>
          <w:sz w:val="20"/>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2563E9" w:rsidRDefault="002563E9" w:rsidP="001C77AA">
      <w:pPr>
        <w:spacing w:after="0" w:line="360" w:lineRule="auto"/>
        <w:ind w:firstLine="708"/>
        <w:jc w:val="both"/>
        <w:rPr>
          <w:rFonts w:ascii="Arial" w:hAnsi="Arial" w:cs="Arial"/>
          <w:color w:val="4BACC6" w:themeColor="accent5"/>
          <w:sz w:val="24"/>
          <w:szCs w:val="24"/>
        </w:rPr>
      </w:pPr>
    </w:p>
    <w:p w:rsidR="00352A7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Por lo anterior,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a través </w:t>
      </w:r>
      <w:r w:rsidR="007B520C">
        <w:rPr>
          <w:rFonts w:ascii="Arial" w:hAnsi="Arial" w:cs="Arial"/>
          <w:color w:val="4BACC6" w:themeColor="accent5"/>
          <w:sz w:val="24"/>
          <w:szCs w:val="24"/>
        </w:rPr>
        <w:t>del</w:t>
      </w:r>
      <w:r w:rsidR="00381A32" w:rsidRPr="00D7336A">
        <w:rPr>
          <w:rFonts w:ascii="Arial" w:hAnsi="Arial" w:cs="Arial"/>
          <w:color w:val="4BACC6" w:themeColor="accent5"/>
          <w:sz w:val="24"/>
          <w:szCs w:val="24"/>
        </w:rPr>
        <w:t xml:space="preserve"> oficio</w:t>
      </w:r>
      <w:r w:rsidR="007B520C">
        <w:rPr>
          <w:rFonts w:ascii="Arial" w:hAnsi="Arial" w:cs="Arial"/>
          <w:color w:val="4BACC6" w:themeColor="accent5"/>
          <w:sz w:val="24"/>
          <w:szCs w:val="24"/>
        </w:rPr>
        <w:t xml:space="preserve"> </w:t>
      </w:r>
      <w:r w:rsidR="00E12808">
        <w:rPr>
          <w:rFonts w:ascii="Arial" w:hAnsi="Arial" w:cs="Arial"/>
          <w:color w:val="4BACC6" w:themeColor="accent5"/>
          <w:sz w:val="24"/>
          <w:szCs w:val="24"/>
        </w:rPr>
        <w:t>número</w:t>
      </w:r>
      <w:r w:rsidR="009B7254">
        <w:rPr>
          <w:rFonts w:ascii="Arial" w:hAnsi="Arial" w:cs="Arial"/>
          <w:color w:val="4BACC6" w:themeColor="accent5"/>
          <w:sz w:val="24"/>
          <w:szCs w:val="24"/>
        </w:rPr>
        <w:t xml:space="preserve"> </w:t>
      </w:r>
      <w:r w:rsidR="00BE6AF8">
        <w:rPr>
          <w:rFonts w:ascii="Arial" w:hAnsi="Arial" w:cs="Arial"/>
          <w:color w:val="4BACC6" w:themeColor="accent5"/>
          <w:sz w:val="24"/>
          <w:szCs w:val="24"/>
        </w:rPr>
        <w:t>U</w:t>
      </w:r>
      <w:r w:rsidR="002563E9">
        <w:rPr>
          <w:rFonts w:ascii="Arial" w:hAnsi="Arial" w:cs="Arial"/>
          <w:color w:val="4BACC6" w:themeColor="accent5"/>
          <w:sz w:val="24"/>
          <w:szCs w:val="24"/>
        </w:rPr>
        <w:t>IP</w:t>
      </w:r>
      <w:r w:rsidR="009B7254">
        <w:rPr>
          <w:rFonts w:ascii="Arial" w:hAnsi="Arial" w:cs="Arial"/>
          <w:color w:val="4BACC6" w:themeColor="accent5"/>
          <w:sz w:val="24"/>
          <w:szCs w:val="24"/>
        </w:rPr>
        <w:t>/</w:t>
      </w:r>
      <w:r w:rsidR="002563E9">
        <w:rPr>
          <w:rFonts w:ascii="Arial" w:hAnsi="Arial" w:cs="Arial"/>
          <w:color w:val="4BACC6" w:themeColor="accent5"/>
          <w:sz w:val="24"/>
          <w:szCs w:val="24"/>
        </w:rPr>
        <w:t>914</w:t>
      </w:r>
      <w:r w:rsidR="009B7254">
        <w:rPr>
          <w:rFonts w:ascii="Arial" w:hAnsi="Arial" w:cs="Arial"/>
          <w:color w:val="4BACC6" w:themeColor="accent5"/>
          <w:sz w:val="24"/>
          <w:szCs w:val="24"/>
        </w:rPr>
        <w:t>/2017</w:t>
      </w:r>
      <w:r w:rsidR="001C77AA">
        <w:rPr>
          <w:rFonts w:ascii="Arial" w:hAnsi="Arial" w:cs="Arial"/>
          <w:color w:val="4BACC6" w:themeColor="accent5"/>
          <w:sz w:val="24"/>
          <w:szCs w:val="24"/>
        </w:rPr>
        <w:t xml:space="preserve"> </w:t>
      </w:r>
      <w:r w:rsidR="00352A7B" w:rsidRPr="00D7336A">
        <w:rPr>
          <w:rFonts w:ascii="Arial" w:hAnsi="Arial" w:cs="Arial"/>
          <w:color w:val="4BACC6" w:themeColor="accent5"/>
          <w:sz w:val="24"/>
          <w:szCs w:val="24"/>
        </w:rPr>
        <w:t xml:space="preserve">y de </w:t>
      </w:r>
      <w:r w:rsidRPr="00D7336A">
        <w:rPr>
          <w:rFonts w:ascii="Arial" w:hAnsi="Arial" w:cs="Arial"/>
          <w:color w:val="4BACC6" w:themeColor="accent5"/>
          <w:sz w:val="24"/>
          <w:szCs w:val="24"/>
        </w:rPr>
        <w:t>fecha</w:t>
      </w:r>
      <w:r w:rsidR="00D11CA5">
        <w:rPr>
          <w:rFonts w:ascii="Arial" w:hAnsi="Arial" w:cs="Arial"/>
          <w:color w:val="4BACC6" w:themeColor="accent5"/>
          <w:sz w:val="24"/>
          <w:szCs w:val="24"/>
        </w:rPr>
        <w:t xml:space="preserve"> </w:t>
      </w:r>
      <w:r w:rsidR="002563E9">
        <w:rPr>
          <w:rFonts w:ascii="Arial" w:hAnsi="Arial" w:cs="Arial"/>
          <w:color w:val="4BACC6" w:themeColor="accent5"/>
          <w:sz w:val="24"/>
          <w:szCs w:val="24"/>
        </w:rPr>
        <w:t xml:space="preserve">once de julio de </w:t>
      </w:r>
      <w:r w:rsidR="001A3205" w:rsidRPr="00D7336A">
        <w:rPr>
          <w:rFonts w:ascii="Arial" w:hAnsi="Arial" w:cs="Arial"/>
          <w:color w:val="4BACC6" w:themeColor="accent5"/>
          <w:sz w:val="24"/>
          <w:szCs w:val="24"/>
        </w:rPr>
        <w:t>dos mil diecisiete,</w:t>
      </w:r>
      <w:r w:rsidR="006A4610" w:rsidRPr="00D7336A">
        <w:rPr>
          <w:rFonts w:ascii="Arial" w:hAnsi="Arial" w:cs="Arial"/>
          <w:color w:val="4BACC6" w:themeColor="accent5"/>
          <w:sz w:val="24"/>
          <w:szCs w:val="24"/>
        </w:rPr>
        <w:t xml:space="preserve"> con </w:t>
      </w:r>
      <w:r w:rsidR="002563E9">
        <w:rPr>
          <w:rFonts w:ascii="Arial" w:hAnsi="Arial" w:cs="Arial"/>
          <w:color w:val="4BACC6" w:themeColor="accent5"/>
          <w:sz w:val="24"/>
          <w:szCs w:val="24"/>
        </w:rPr>
        <w:t>4</w:t>
      </w:r>
      <w:r w:rsidR="00943FA9">
        <w:rPr>
          <w:rFonts w:ascii="Arial" w:hAnsi="Arial" w:cs="Arial"/>
          <w:color w:val="4BACC6" w:themeColor="accent5"/>
          <w:sz w:val="24"/>
          <w:szCs w:val="24"/>
        </w:rPr>
        <w:t xml:space="preserve"> </w:t>
      </w:r>
      <w:r w:rsidR="006A4610" w:rsidRPr="00D7336A">
        <w:rPr>
          <w:rFonts w:ascii="Arial" w:hAnsi="Arial" w:cs="Arial"/>
          <w:color w:val="4BACC6" w:themeColor="accent5"/>
          <w:sz w:val="24"/>
          <w:szCs w:val="24"/>
        </w:rPr>
        <w:t>anexo</w:t>
      </w:r>
      <w:r w:rsidR="00943FA9">
        <w:rPr>
          <w:rFonts w:ascii="Arial" w:hAnsi="Arial" w:cs="Arial"/>
          <w:color w:val="4BACC6" w:themeColor="accent5"/>
          <w:sz w:val="24"/>
          <w:szCs w:val="24"/>
        </w:rPr>
        <w:t>s</w:t>
      </w:r>
      <w:r w:rsidR="00BE6AF8">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resolutivo en anális</w:t>
      </w:r>
      <w:r w:rsidR="00D21862" w:rsidRPr="00D7336A">
        <w:rPr>
          <w:rFonts w:ascii="Arial" w:hAnsi="Arial" w:cs="Arial"/>
          <w:color w:val="4BACC6" w:themeColor="accent5"/>
          <w:sz w:val="24"/>
          <w:szCs w:val="24"/>
        </w:rPr>
        <w:t>is</w:t>
      </w:r>
      <w:r w:rsidR="00352A7B" w:rsidRPr="00D7336A">
        <w:rPr>
          <w:rFonts w:ascii="Arial" w:hAnsi="Arial" w:cs="Arial"/>
          <w:color w:val="4BACC6" w:themeColor="accent5"/>
          <w:sz w:val="24"/>
          <w:szCs w:val="24"/>
        </w:rPr>
        <w:t xml:space="preserve"> y señala medularmente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840326" w:rsidRPr="005A029A" w:rsidRDefault="00E12808" w:rsidP="00106DA3">
      <w:pPr>
        <w:spacing w:after="0" w:line="240" w:lineRule="auto"/>
        <w:ind w:firstLine="708"/>
        <w:jc w:val="both"/>
        <w:rPr>
          <w:rFonts w:ascii="Arial" w:hAnsi="Arial" w:cs="Arial"/>
          <w:i/>
          <w:color w:val="4BACC6" w:themeColor="accent5"/>
          <w:sz w:val="20"/>
          <w:szCs w:val="20"/>
        </w:rPr>
      </w:pPr>
      <w:r w:rsidRPr="006569DD">
        <w:rPr>
          <w:rFonts w:ascii="Arial" w:hAnsi="Arial" w:cs="Arial"/>
          <w:i/>
          <w:color w:val="4BACC6" w:themeColor="accent5"/>
        </w:rPr>
        <w:t xml:space="preserve"> </w:t>
      </w:r>
      <w:r w:rsidR="00D11CA5" w:rsidRPr="005A029A">
        <w:rPr>
          <w:rFonts w:ascii="Arial" w:hAnsi="Arial" w:cs="Arial"/>
          <w:i/>
          <w:color w:val="4BACC6" w:themeColor="accent5"/>
          <w:sz w:val="20"/>
          <w:szCs w:val="20"/>
        </w:rPr>
        <w:t>[…]</w:t>
      </w:r>
      <w:r w:rsidR="00810456" w:rsidRPr="005A029A">
        <w:rPr>
          <w:rFonts w:ascii="Arial" w:hAnsi="Arial" w:cs="Arial"/>
          <w:i/>
          <w:color w:val="4BACC6" w:themeColor="accent5"/>
          <w:sz w:val="20"/>
          <w:szCs w:val="20"/>
        </w:rPr>
        <w:t xml:space="preserve"> </w:t>
      </w:r>
      <w:r w:rsidR="002563E9" w:rsidRPr="005A029A">
        <w:rPr>
          <w:rFonts w:ascii="Arial" w:hAnsi="Arial" w:cs="Arial"/>
          <w:i/>
          <w:color w:val="4BACC6" w:themeColor="accent5"/>
          <w:sz w:val="20"/>
          <w:szCs w:val="20"/>
        </w:rPr>
        <w:t>se recibió respuesta por la Coordinación de Desarrollo Social, mediante oficio CDSM/AIP/065/2017, (ANEXO 2) con un Disco Compacto anexo</w:t>
      </w:r>
      <w:r w:rsidR="00840326" w:rsidRPr="005A029A">
        <w:rPr>
          <w:rFonts w:ascii="Arial" w:hAnsi="Arial" w:cs="Arial"/>
          <w:i/>
          <w:color w:val="4BACC6" w:themeColor="accent5"/>
          <w:sz w:val="20"/>
          <w:szCs w:val="20"/>
        </w:rPr>
        <w:t>, en la cual se hace la aclaración sobre lo referente al ejecutor de las obras de electrificación, fueron convenidas por la Comisión Federal de Electricidad, al Municipio solo le corresponde efectuar la aportación, la comisión es quien se encarga de la contratación y ejecución de dichas obras.</w:t>
      </w:r>
    </w:p>
    <w:p w:rsidR="00840326" w:rsidRPr="005A029A" w:rsidRDefault="00840326" w:rsidP="00D11CA5">
      <w:pPr>
        <w:spacing w:after="0" w:line="240" w:lineRule="auto"/>
        <w:jc w:val="both"/>
        <w:rPr>
          <w:rFonts w:ascii="Arial" w:hAnsi="Arial" w:cs="Arial"/>
          <w:i/>
          <w:color w:val="4BACC6" w:themeColor="accent5"/>
          <w:sz w:val="20"/>
          <w:szCs w:val="20"/>
        </w:rPr>
      </w:pPr>
    </w:p>
    <w:p w:rsidR="00840326" w:rsidRPr="005A029A" w:rsidRDefault="00840326" w:rsidP="00D11CA5">
      <w:pPr>
        <w:spacing w:after="0" w:line="240" w:lineRule="auto"/>
        <w:jc w:val="both"/>
        <w:rPr>
          <w:rFonts w:ascii="Arial" w:hAnsi="Arial" w:cs="Arial"/>
          <w:i/>
          <w:color w:val="4BACC6" w:themeColor="accent5"/>
          <w:sz w:val="20"/>
          <w:szCs w:val="20"/>
        </w:rPr>
      </w:pPr>
      <w:r w:rsidRPr="005A029A">
        <w:rPr>
          <w:rFonts w:ascii="Arial" w:hAnsi="Arial" w:cs="Arial"/>
          <w:i/>
          <w:color w:val="4BACC6" w:themeColor="accent5"/>
          <w:sz w:val="20"/>
          <w:szCs w:val="20"/>
        </w:rPr>
        <w:t xml:space="preserve">   </w:t>
      </w:r>
      <w:r w:rsidR="002563E9" w:rsidRPr="005A029A">
        <w:rPr>
          <w:rFonts w:ascii="Arial" w:hAnsi="Arial" w:cs="Arial"/>
          <w:i/>
          <w:color w:val="4BACC6" w:themeColor="accent5"/>
          <w:sz w:val="20"/>
          <w:szCs w:val="20"/>
        </w:rPr>
        <w:t xml:space="preserve">  </w:t>
      </w:r>
      <w:r w:rsidRPr="005A029A">
        <w:rPr>
          <w:rFonts w:ascii="Arial" w:hAnsi="Arial" w:cs="Arial"/>
          <w:i/>
          <w:color w:val="4BACC6" w:themeColor="accent5"/>
          <w:sz w:val="20"/>
          <w:szCs w:val="20"/>
        </w:rPr>
        <w:t>Asimismo, sobre el origen del recurso, se remite el concentrado de obras de los rubros agua potable, alcantarillado, infraestructura básica educativa, urbanización, pavimentación, fortalecimiento municipal, vivienda y electrificación.</w:t>
      </w:r>
    </w:p>
    <w:p w:rsidR="00840326" w:rsidRPr="005A029A" w:rsidRDefault="00840326" w:rsidP="00D11CA5">
      <w:pPr>
        <w:spacing w:after="0" w:line="240" w:lineRule="auto"/>
        <w:jc w:val="both"/>
        <w:rPr>
          <w:rFonts w:ascii="Arial" w:hAnsi="Arial" w:cs="Arial"/>
          <w:i/>
          <w:color w:val="4BACC6" w:themeColor="accent5"/>
          <w:sz w:val="20"/>
          <w:szCs w:val="20"/>
        </w:rPr>
      </w:pPr>
    </w:p>
    <w:p w:rsidR="00D11CA5" w:rsidRPr="005A029A" w:rsidRDefault="00840326" w:rsidP="00D11CA5">
      <w:pPr>
        <w:spacing w:after="0" w:line="240" w:lineRule="auto"/>
        <w:jc w:val="both"/>
        <w:rPr>
          <w:rFonts w:ascii="Arial" w:hAnsi="Arial" w:cs="Arial"/>
          <w:i/>
          <w:color w:val="4BACC6" w:themeColor="accent5"/>
          <w:sz w:val="20"/>
          <w:szCs w:val="20"/>
        </w:rPr>
      </w:pPr>
      <w:r w:rsidRPr="005A029A">
        <w:rPr>
          <w:rFonts w:ascii="Arial" w:hAnsi="Arial" w:cs="Arial"/>
          <w:i/>
          <w:color w:val="4BACC6" w:themeColor="accent5"/>
          <w:sz w:val="20"/>
          <w:szCs w:val="20"/>
        </w:rPr>
        <w:lastRenderedPageBreak/>
        <w:t>Sobre el punto subsecuente del mandamiento de la Comisión, relativo al Curriculum de los contratistas o empresas que ejecutan cada obra, la Coordinación de Desarrollo Social remite en disco un total de 29 Curriculums, de los cuales fueron testados aquellos datos personales que pudieran clasificarse como información confidencial.</w:t>
      </w:r>
      <w:r w:rsidR="001C77AA" w:rsidRPr="005A029A">
        <w:rPr>
          <w:rFonts w:ascii="Arial" w:hAnsi="Arial" w:cs="Arial"/>
          <w:i/>
          <w:color w:val="4BACC6" w:themeColor="accent5"/>
          <w:sz w:val="20"/>
          <w:szCs w:val="20"/>
        </w:rPr>
        <w:t xml:space="preserve"> </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616C0D">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5A029A">
        <w:rPr>
          <w:rFonts w:cs="Arial"/>
          <w:color w:val="4BACC6" w:themeColor="accent5"/>
          <w:sz w:val="24"/>
          <w:szCs w:val="24"/>
        </w:rPr>
        <w:t>71</w:t>
      </w:r>
      <w:r w:rsidR="00810456" w:rsidRPr="00616C0D">
        <w:rPr>
          <w:rFonts w:cs="Arial"/>
          <w:color w:val="4BACC6" w:themeColor="accent5"/>
          <w:sz w:val="24"/>
          <w:szCs w:val="24"/>
        </w:rPr>
        <w:t xml:space="preserve"> </w:t>
      </w:r>
      <w:r w:rsidR="00467AA8">
        <w:rPr>
          <w:rFonts w:cs="Arial"/>
          <w:color w:val="4BACC6" w:themeColor="accent5"/>
          <w:sz w:val="24"/>
          <w:szCs w:val="24"/>
        </w:rPr>
        <w:t>a</w:t>
      </w:r>
      <w:r w:rsidR="00810456" w:rsidRPr="00616C0D">
        <w:rPr>
          <w:rFonts w:cs="Arial"/>
          <w:color w:val="4BACC6" w:themeColor="accent5"/>
          <w:sz w:val="24"/>
          <w:szCs w:val="24"/>
        </w:rPr>
        <w:t xml:space="preserve"> </w:t>
      </w:r>
      <w:r w:rsidR="005A029A">
        <w:rPr>
          <w:rFonts w:cs="Arial"/>
          <w:color w:val="4BACC6" w:themeColor="accent5"/>
          <w:sz w:val="24"/>
          <w:szCs w:val="24"/>
        </w:rPr>
        <w:t>79</w:t>
      </w:r>
      <w:r w:rsidR="00D11CA5" w:rsidRPr="00616C0D">
        <w:rPr>
          <w:rFonts w:cs="Arial"/>
          <w:color w:val="4BACC6" w:themeColor="accent5"/>
          <w:sz w:val="24"/>
          <w:szCs w:val="24"/>
        </w:rPr>
        <w:t xml:space="preserve"> de autos, se encuentra la información que fuera enviada al recurrente, mismos que por economía procesal, se tienen por reproducidos como si a la letra se insertasen, y </w:t>
      </w:r>
      <w:r w:rsidR="00467AA8">
        <w:rPr>
          <w:rFonts w:cs="Arial"/>
          <w:color w:val="4BACC6" w:themeColor="accent5"/>
          <w:sz w:val="24"/>
          <w:szCs w:val="24"/>
        </w:rPr>
        <w:t>en el</w:t>
      </w:r>
      <w:r w:rsidR="00D11CA5" w:rsidRPr="00616C0D">
        <w:rPr>
          <w:rFonts w:cs="Arial"/>
          <w:color w:val="4BACC6" w:themeColor="accent5"/>
          <w:sz w:val="24"/>
          <w:szCs w:val="24"/>
        </w:rPr>
        <w:t xml:space="preserve"> que consta</w:t>
      </w:r>
      <w:r w:rsidR="00977800">
        <w:rPr>
          <w:rFonts w:cs="Arial"/>
          <w:color w:val="4BACC6" w:themeColor="accent5"/>
          <w:sz w:val="24"/>
          <w:szCs w:val="24"/>
        </w:rPr>
        <w:t xml:space="preserve"> </w:t>
      </w:r>
      <w:r w:rsidR="005A029A">
        <w:rPr>
          <w:rFonts w:cs="Arial"/>
          <w:color w:val="4BACC6" w:themeColor="accent5"/>
          <w:sz w:val="24"/>
          <w:szCs w:val="24"/>
        </w:rPr>
        <w:t xml:space="preserve">el </w:t>
      </w:r>
      <w:r w:rsidR="00C1156A">
        <w:rPr>
          <w:rFonts w:cs="Arial"/>
          <w:color w:val="4BACC6" w:themeColor="accent5"/>
          <w:sz w:val="24"/>
          <w:szCs w:val="24"/>
        </w:rPr>
        <w:t>documento que cont</w:t>
      </w:r>
      <w:r w:rsidR="005A029A">
        <w:rPr>
          <w:rFonts w:cs="Arial"/>
          <w:color w:val="4BACC6" w:themeColor="accent5"/>
          <w:sz w:val="24"/>
          <w:szCs w:val="24"/>
        </w:rPr>
        <w:t>iene los datos peticionados por el recurrente</w:t>
      </w:r>
      <w:r w:rsidR="00977800">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envió al recurrente por </w:t>
      </w:r>
      <w:r w:rsidR="00FE5A4C" w:rsidRPr="00D7336A">
        <w:rPr>
          <w:rFonts w:ascii="Arial" w:hAnsi="Arial" w:cs="Arial"/>
          <w:color w:val="4BACC6" w:themeColor="accent5"/>
          <w:sz w:val="24"/>
          <w:szCs w:val="24"/>
        </w:rPr>
        <w:t>correo electrónico</w:t>
      </w:r>
      <w:r w:rsidR="000B7F7D" w:rsidRPr="00D7336A">
        <w:rPr>
          <w:rFonts w:ascii="Arial" w:hAnsi="Arial" w:cs="Arial"/>
          <w:color w:val="4BACC6" w:themeColor="accent5"/>
          <w:sz w:val="24"/>
          <w:szCs w:val="24"/>
        </w:rPr>
        <w:t xml:space="preserve"> en formato electrónico </w:t>
      </w:r>
      <w:r w:rsidR="00FE5A4C" w:rsidRPr="00D7336A">
        <w:rPr>
          <w:rFonts w:ascii="Arial" w:hAnsi="Arial" w:cs="Arial"/>
          <w:color w:val="4BACC6" w:themeColor="accent5"/>
          <w:sz w:val="24"/>
          <w:szCs w:val="24"/>
        </w:rPr>
        <w:t>la información que aquí se ha estudiado</w:t>
      </w:r>
      <w:r w:rsidR="000B7F7D" w:rsidRPr="00D7336A">
        <w:rPr>
          <w:rFonts w:ascii="Arial" w:hAnsi="Arial" w:cs="Arial"/>
          <w:color w:val="4BACC6" w:themeColor="accent5"/>
          <w:sz w:val="24"/>
          <w:szCs w:val="24"/>
        </w:rPr>
        <w:t>, toda vez</w:t>
      </w:r>
      <w:r w:rsidR="00FE5A4C" w:rsidRPr="00D7336A">
        <w:rPr>
          <w:rFonts w:ascii="Arial" w:hAnsi="Arial" w:cs="Arial"/>
          <w:color w:val="4BACC6" w:themeColor="accent5"/>
          <w:sz w:val="24"/>
          <w:szCs w:val="24"/>
        </w:rPr>
        <w:t xml:space="preserve"> que del contenido de la referida constancia se advierte que la dirección electrónica corresponde con la que señalo el recurrente par</w:t>
      </w:r>
      <w:r w:rsidR="000B7F7D" w:rsidRPr="00D7336A">
        <w:rPr>
          <w:rFonts w:ascii="Arial" w:hAnsi="Arial" w:cs="Arial"/>
          <w:color w:val="4BACC6" w:themeColor="accent5"/>
          <w:sz w:val="24"/>
          <w:szCs w:val="24"/>
        </w:rPr>
        <w:t xml:space="preserve">a oír y recibir notificaciones. </w:t>
      </w:r>
    </w:p>
    <w:p w:rsidR="001E317B" w:rsidRPr="00D7336A" w:rsidRDefault="001E317B" w:rsidP="000B7F7D">
      <w:pPr>
        <w:spacing w:after="0" w:line="360" w:lineRule="auto"/>
        <w:jc w:val="both"/>
        <w:rPr>
          <w:rFonts w:ascii="Arial" w:hAnsi="Arial" w:cs="Arial"/>
          <w:color w:val="4BACC6" w:themeColor="accent5"/>
          <w:sz w:val="24"/>
          <w:szCs w:val="24"/>
        </w:rPr>
      </w:pPr>
    </w:p>
    <w:p w:rsidR="00106DA3" w:rsidRPr="00D7336A" w:rsidRDefault="000B7F7D" w:rsidP="006569DD">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77800">
        <w:rPr>
          <w:rFonts w:cs="Arial"/>
          <w:color w:val="4BACC6" w:themeColor="accent5"/>
          <w:sz w:val="24"/>
          <w:szCs w:val="24"/>
        </w:rPr>
        <w:t>d</w:t>
      </w:r>
      <w:r w:rsidR="00977800" w:rsidRPr="00106DA3">
        <w:rPr>
          <w:rFonts w:cs="Arial"/>
          <w:color w:val="4BACC6" w:themeColor="accent5"/>
          <w:sz w:val="24"/>
          <w:szCs w:val="24"/>
        </w:rPr>
        <w:t>e</w:t>
      </w:r>
      <w:r w:rsidR="009C034C" w:rsidRPr="00106DA3">
        <w:rPr>
          <w:rFonts w:cs="Arial"/>
          <w:color w:val="4BACC6" w:themeColor="accent5"/>
          <w:sz w:val="24"/>
          <w:szCs w:val="24"/>
        </w:rPr>
        <w:t xml:space="preserve"> </w:t>
      </w:r>
      <w:r w:rsidR="00106DA3">
        <w:rPr>
          <w:rFonts w:cs="Arial"/>
          <w:color w:val="4BACC6" w:themeColor="accent5"/>
          <w:sz w:val="24"/>
          <w:szCs w:val="24"/>
        </w:rPr>
        <w:t>q</w:t>
      </w:r>
      <w:r w:rsidR="00106DA3" w:rsidRPr="00106DA3">
        <w:rPr>
          <w:rFonts w:cs="Arial"/>
          <w:color w:val="4BACC6" w:themeColor="accent5"/>
          <w:sz w:val="24"/>
          <w:szCs w:val="24"/>
        </w:rPr>
        <w:t>uien ejecuto las obras de electrificación</w:t>
      </w:r>
      <w:r w:rsidR="00106DA3">
        <w:rPr>
          <w:rFonts w:cs="Arial"/>
          <w:color w:val="4BACC6" w:themeColor="accent5"/>
          <w:sz w:val="24"/>
          <w:szCs w:val="24"/>
        </w:rPr>
        <w:t>, o</w:t>
      </w:r>
      <w:r w:rsidR="00106DA3" w:rsidRPr="00106DA3">
        <w:rPr>
          <w:rFonts w:cs="Arial"/>
          <w:color w:val="4BACC6" w:themeColor="accent5"/>
          <w:sz w:val="24"/>
          <w:szCs w:val="24"/>
        </w:rPr>
        <w:t xml:space="preserve">rigen del recurso con que </w:t>
      </w:r>
      <w:r w:rsidR="00106DA3">
        <w:rPr>
          <w:rFonts w:cs="Arial"/>
          <w:color w:val="4BACC6" w:themeColor="accent5"/>
          <w:sz w:val="24"/>
          <w:szCs w:val="24"/>
        </w:rPr>
        <w:t>realizo</w:t>
      </w:r>
      <w:r w:rsidR="00106DA3" w:rsidRPr="00106DA3">
        <w:rPr>
          <w:rFonts w:cs="Arial"/>
          <w:color w:val="4BACC6" w:themeColor="accent5"/>
          <w:sz w:val="24"/>
          <w:szCs w:val="24"/>
        </w:rPr>
        <w:t xml:space="preserve"> la obra</w:t>
      </w:r>
      <w:r w:rsidR="00106DA3">
        <w:rPr>
          <w:rFonts w:cs="Arial"/>
          <w:color w:val="4BACC6" w:themeColor="accent5"/>
          <w:sz w:val="24"/>
          <w:szCs w:val="24"/>
        </w:rPr>
        <w:t xml:space="preserve"> y</w:t>
      </w:r>
      <w:r w:rsidR="00106DA3" w:rsidRPr="00106DA3">
        <w:rPr>
          <w:rFonts w:cs="Arial"/>
          <w:color w:val="4BACC6" w:themeColor="accent5"/>
          <w:sz w:val="24"/>
          <w:szCs w:val="24"/>
        </w:rPr>
        <w:t xml:space="preserve"> </w:t>
      </w:r>
      <w:r w:rsidR="00106DA3">
        <w:rPr>
          <w:rFonts w:cs="Arial"/>
          <w:color w:val="4BACC6" w:themeColor="accent5"/>
          <w:sz w:val="24"/>
          <w:szCs w:val="24"/>
        </w:rPr>
        <w:t>c</w:t>
      </w:r>
      <w:r w:rsidR="00106DA3" w:rsidRPr="00106DA3">
        <w:rPr>
          <w:rFonts w:cs="Arial"/>
          <w:color w:val="4BACC6" w:themeColor="accent5"/>
          <w:sz w:val="24"/>
          <w:szCs w:val="24"/>
        </w:rPr>
        <w:t>urriculum del contratista o empresa que ejecut</w:t>
      </w:r>
      <w:r w:rsidR="00106DA3">
        <w:rPr>
          <w:rFonts w:cs="Arial"/>
          <w:color w:val="4BACC6" w:themeColor="accent5"/>
          <w:sz w:val="24"/>
          <w:szCs w:val="24"/>
        </w:rPr>
        <w:t>ó</w:t>
      </w:r>
      <w:r w:rsidR="00106DA3" w:rsidRPr="00106DA3">
        <w:rPr>
          <w:rFonts w:cs="Arial"/>
          <w:color w:val="4BACC6" w:themeColor="accent5"/>
          <w:sz w:val="24"/>
          <w:szCs w:val="24"/>
        </w:rPr>
        <w:t xml:space="preserve"> cada obra</w:t>
      </w:r>
      <w:r w:rsidR="00106DA3">
        <w:rPr>
          <w:rFonts w:cs="Arial"/>
          <w:color w:val="4BACC6" w:themeColor="accent5"/>
          <w:sz w:val="24"/>
          <w:szCs w:val="24"/>
        </w:rPr>
        <w:t>, asimismo</w:t>
      </w:r>
      <w:r w:rsidR="00106DA3" w:rsidRPr="00106DA3">
        <w:rPr>
          <w:rFonts w:cs="Arial"/>
          <w:color w:val="4BACC6" w:themeColor="accent5"/>
          <w:sz w:val="24"/>
          <w:szCs w:val="24"/>
        </w:rPr>
        <w:t xml:space="preserve"> </w:t>
      </w:r>
      <w:r w:rsidR="00106DA3">
        <w:rPr>
          <w:rFonts w:cs="Arial"/>
          <w:color w:val="4BACC6" w:themeColor="accent5"/>
          <w:sz w:val="24"/>
          <w:szCs w:val="24"/>
        </w:rPr>
        <w:t>el</w:t>
      </w:r>
      <w:r w:rsidR="00106DA3" w:rsidRPr="00106DA3">
        <w:rPr>
          <w:rFonts w:cs="Arial"/>
          <w:color w:val="4BACC6" w:themeColor="accent5"/>
          <w:sz w:val="24"/>
          <w:szCs w:val="24"/>
        </w:rPr>
        <w:t xml:space="preserve"> director responsable de obra.</w:t>
      </w:r>
    </w:p>
    <w:p w:rsidR="001E317B" w:rsidRPr="00D7336A" w:rsidRDefault="001E317B" w:rsidP="006569DD">
      <w:pPr>
        <w:pStyle w:val="corte4fondo"/>
        <w:tabs>
          <w:tab w:val="left" w:pos="567"/>
        </w:tabs>
        <w:rPr>
          <w:rFonts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106DA3">
        <w:rPr>
          <w:rFonts w:ascii="Arial" w:hAnsi="Arial" w:cs="Arial"/>
          <w:color w:val="4BACC6" w:themeColor="accent5"/>
          <w:sz w:val="24"/>
          <w:szCs w:val="24"/>
        </w:rPr>
        <w:t xml:space="preserve">trece de julio de dos mil </w:t>
      </w:r>
      <w:r w:rsidR="009C034C">
        <w:rPr>
          <w:rFonts w:ascii="Arial" w:hAnsi="Arial" w:cs="Arial"/>
          <w:color w:val="4BACC6" w:themeColor="accent5"/>
          <w:sz w:val="24"/>
          <w:szCs w:val="24"/>
        </w:rPr>
        <w:t>diecisiete</w:t>
      </w:r>
      <w:r w:rsidRPr="00D7336A">
        <w:rPr>
          <w:rFonts w:ascii="Arial" w:hAnsi="Arial" w:cs="Arial"/>
          <w:color w:val="4BACC6" w:themeColor="accent5"/>
          <w:sz w:val="24"/>
          <w:szCs w:val="24"/>
        </w:rPr>
        <w:t>, dio vista a la parte recurrente con las constancias remitidas por el sujeto obligado, para el efecto de que realizara las manifestaciones que a sus intereses conviniera, sin que hubiera realizado manifestación alguna al respecto, aun cuando</w:t>
      </w:r>
      <w:r w:rsidR="009C034C">
        <w:rPr>
          <w:rFonts w:ascii="Arial" w:hAnsi="Arial" w:cs="Arial"/>
          <w:color w:val="4BACC6" w:themeColor="accent5"/>
          <w:sz w:val="24"/>
          <w:szCs w:val="24"/>
        </w:rPr>
        <w:t xml:space="preserve"> </w:t>
      </w:r>
      <w:r w:rsidRPr="00D7336A">
        <w:rPr>
          <w:rFonts w:ascii="Arial" w:hAnsi="Arial" w:cs="Arial"/>
          <w:color w:val="4BACC6" w:themeColor="accent5"/>
          <w:sz w:val="24"/>
          <w:szCs w:val="24"/>
        </w:rPr>
        <w:t>fue notificado por el medio que designó</w:t>
      </w:r>
      <w:r w:rsidR="009D7E22">
        <w:rPr>
          <w:rFonts w:ascii="Arial" w:hAnsi="Arial" w:cs="Arial"/>
          <w:color w:val="4BACC6" w:themeColor="accent5"/>
          <w:sz w:val="24"/>
          <w:szCs w:val="24"/>
        </w:rPr>
        <w:t xml:space="preserve"> </w:t>
      </w:r>
      <w:r w:rsidRPr="00D7336A">
        <w:rPr>
          <w:rFonts w:ascii="Arial" w:hAnsi="Arial" w:cs="Arial"/>
          <w:color w:val="4BACC6" w:themeColor="accent5"/>
          <w:sz w:val="24"/>
          <w:szCs w:val="24"/>
        </w:rPr>
        <w:t>tal como se desprende de las constancias de notificación que obran</w:t>
      </w:r>
      <w:r w:rsidR="00426890">
        <w:rPr>
          <w:rFonts w:ascii="Arial" w:hAnsi="Arial" w:cs="Arial"/>
          <w:color w:val="4BACC6" w:themeColor="accent5"/>
          <w:sz w:val="24"/>
          <w:szCs w:val="24"/>
        </w:rPr>
        <w:t xml:space="preserve"> visibles a fojas </w:t>
      </w:r>
      <w:r w:rsidR="00106DA3">
        <w:rPr>
          <w:rFonts w:ascii="Arial" w:hAnsi="Arial" w:cs="Arial"/>
          <w:color w:val="4BACC6" w:themeColor="accent5"/>
          <w:sz w:val="24"/>
          <w:szCs w:val="24"/>
        </w:rPr>
        <w:t>81</w:t>
      </w:r>
      <w:r w:rsidR="00AB0C8A">
        <w:rPr>
          <w:rFonts w:ascii="Arial" w:hAnsi="Arial" w:cs="Arial"/>
          <w:color w:val="4BACC6" w:themeColor="accent5"/>
          <w:sz w:val="24"/>
          <w:szCs w:val="24"/>
        </w:rPr>
        <w:t xml:space="preserve"> a </w:t>
      </w:r>
      <w:r w:rsidR="00106DA3">
        <w:rPr>
          <w:rFonts w:ascii="Arial" w:hAnsi="Arial" w:cs="Arial"/>
          <w:color w:val="4BACC6" w:themeColor="accent5"/>
          <w:sz w:val="24"/>
          <w:szCs w:val="24"/>
        </w:rPr>
        <w:t>83</w:t>
      </w:r>
      <w:r w:rsidRPr="00D7336A">
        <w:rPr>
          <w:rFonts w:ascii="Arial" w:hAnsi="Arial" w:cs="Arial"/>
          <w:color w:val="4BACC6" w:themeColor="accent5"/>
          <w:sz w:val="24"/>
          <w:szCs w:val="24"/>
        </w:rPr>
        <w:t xml:space="preserve"> 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w:t>
      </w:r>
      <w:r w:rsidR="004F5CDC" w:rsidRPr="00D7336A">
        <w:rPr>
          <w:rFonts w:ascii="Arial" w:hAnsi="Arial" w:cs="Arial"/>
          <w:color w:val="4BACC6" w:themeColor="accent5"/>
          <w:sz w:val="24"/>
          <w:szCs w:val="24"/>
        </w:rPr>
        <w:lastRenderedPageBreak/>
        <w:t xml:space="preserve">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106DA3">
        <w:rPr>
          <w:rFonts w:ascii="Arial" w:hAnsi="Arial" w:cs="Arial"/>
          <w:b/>
          <w:color w:val="4BACC6" w:themeColor="accent5"/>
          <w:sz w:val="24"/>
          <w:szCs w:val="24"/>
        </w:rPr>
        <w:t>148</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5A774A">
        <w:rPr>
          <w:rFonts w:ascii="Arial" w:hAnsi="Arial" w:cs="Arial"/>
          <w:b/>
          <w:color w:val="4BACC6" w:themeColor="accent5"/>
          <w:sz w:val="24"/>
          <w:szCs w:val="24"/>
        </w:rPr>
        <w:t xml:space="preserve"> 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4F5CDC" w:rsidRPr="00D7336A"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r w:rsidR="004F5CDC" w:rsidRPr="00D7336A">
        <w:rPr>
          <w:rFonts w:ascii="Arial" w:hAnsi="Arial" w:cs="Arial"/>
          <w:b/>
          <w:color w:val="4BACC6" w:themeColor="accent5"/>
          <w:sz w:val="24"/>
          <w:szCs w:val="24"/>
        </w:rPr>
        <w:t>Notifíquese por lista y personalmente a las partes.</w:t>
      </w:r>
    </w:p>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106DA3" w:rsidRDefault="00106DA3" w:rsidP="005A774A">
      <w:pPr>
        <w:spacing w:after="0" w:line="360" w:lineRule="auto"/>
        <w:ind w:firstLine="709"/>
        <w:jc w:val="both"/>
        <w:rPr>
          <w:rFonts w:ascii="Arial" w:hAnsi="Arial" w:cs="Arial"/>
          <w:color w:val="4BACC6" w:themeColor="accent5"/>
          <w:sz w:val="24"/>
          <w:szCs w:val="24"/>
        </w:rPr>
      </w:pPr>
    </w:p>
    <w:p w:rsidR="00CD2AF9" w:rsidRPr="005A774A" w:rsidRDefault="00CD2AF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CD2AF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CD2AF9" w:rsidRDefault="00CD2AF9" w:rsidP="00CD2AF9">
      <w:pPr>
        <w:rPr>
          <w:rFonts w:ascii="Arial" w:hAnsi="Arial" w:cs="Arial"/>
          <w:sz w:val="24"/>
          <w:szCs w:val="24"/>
        </w:rPr>
      </w:pPr>
    </w:p>
    <w:p w:rsidR="00CD2AF9" w:rsidRDefault="00CD2AF9" w:rsidP="00CD2AF9">
      <w:pPr>
        <w:rPr>
          <w:rFonts w:ascii="Arial" w:hAnsi="Arial" w:cs="Arial"/>
          <w:sz w:val="24"/>
          <w:szCs w:val="24"/>
        </w:rPr>
      </w:pPr>
    </w:p>
    <w:p w:rsidR="00CD2AF9" w:rsidRDefault="00CD2AF9" w:rsidP="00CD2AF9">
      <w:pPr>
        <w:rPr>
          <w:rFonts w:ascii="Arial" w:hAnsi="Arial" w:cs="Arial"/>
          <w:sz w:val="24"/>
          <w:szCs w:val="24"/>
        </w:rPr>
      </w:pPr>
    </w:p>
    <w:p w:rsidR="00CD2AF9" w:rsidRDefault="00CD2AF9" w:rsidP="00CD2AF9">
      <w:pPr>
        <w:rPr>
          <w:rFonts w:ascii="Arial" w:hAnsi="Arial" w:cs="Arial"/>
          <w:sz w:val="24"/>
          <w:szCs w:val="24"/>
        </w:rPr>
      </w:pPr>
    </w:p>
    <w:p w:rsidR="00CD2AF9" w:rsidRDefault="00CD2AF9" w:rsidP="00CD2AF9">
      <w:pPr>
        <w:rPr>
          <w:rFonts w:ascii="Arial" w:hAnsi="Arial" w:cs="Arial"/>
          <w:sz w:val="24"/>
          <w:szCs w:val="24"/>
        </w:rPr>
      </w:pPr>
    </w:p>
    <w:p w:rsidR="00CD2AF9" w:rsidRDefault="00CD2AF9" w:rsidP="00CD2AF9">
      <w:pPr>
        <w:rPr>
          <w:rFonts w:ascii="Arial" w:hAnsi="Arial" w:cs="Arial"/>
          <w:color w:val="4BACC6" w:themeColor="accent5"/>
          <w:sz w:val="20"/>
          <w:szCs w:val="20"/>
        </w:rPr>
      </w:pPr>
      <w:r w:rsidRPr="00CD2AF9">
        <w:rPr>
          <w:rFonts w:ascii="Arial" w:hAnsi="Arial" w:cs="Arial"/>
          <w:color w:val="4BACC6" w:themeColor="accent5"/>
          <w:sz w:val="20"/>
          <w:szCs w:val="20"/>
        </w:rPr>
        <w:t>O.R.E.J</w:t>
      </w:r>
    </w:p>
    <w:p w:rsidR="00CD2AF9" w:rsidRDefault="00CD2AF9" w:rsidP="00CD2AF9">
      <w:pPr>
        <w:rPr>
          <w:rFonts w:ascii="Arial" w:hAnsi="Arial" w:cs="Arial"/>
          <w:color w:val="4BACC6" w:themeColor="accent5"/>
          <w:sz w:val="20"/>
          <w:szCs w:val="20"/>
        </w:rPr>
      </w:pPr>
    </w:p>
    <w:p w:rsidR="00CD2AF9" w:rsidRDefault="00CD2AF9" w:rsidP="00CD2AF9">
      <w:pPr>
        <w:rPr>
          <w:rFonts w:ascii="Arial" w:hAnsi="Arial" w:cs="Arial"/>
          <w:color w:val="4BACC6" w:themeColor="accent5"/>
          <w:sz w:val="20"/>
          <w:szCs w:val="20"/>
        </w:rPr>
      </w:pPr>
    </w:p>
    <w:p w:rsidR="00CD2AF9" w:rsidRDefault="00CD2AF9" w:rsidP="00CD2AF9">
      <w:pPr>
        <w:rPr>
          <w:rFonts w:ascii="Arial" w:hAnsi="Arial" w:cs="Arial"/>
          <w:color w:val="4BACC6" w:themeColor="accent5"/>
          <w:sz w:val="20"/>
          <w:szCs w:val="20"/>
        </w:rPr>
      </w:pPr>
    </w:p>
    <w:p w:rsidR="00CD2AF9" w:rsidRDefault="00CD2AF9" w:rsidP="00CD2AF9">
      <w:pPr>
        <w:rPr>
          <w:rFonts w:ascii="Arial" w:hAnsi="Arial" w:cs="Arial"/>
          <w:color w:val="4BACC6" w:themeColor="accent5"/>
          <w:sz w:val="20"/>
          <w:szCs w:val="20"/>
        </w:rPr>
      </w:pPr>
    </w:p>
    <w:p w:rsidR="00CD2AF9" w:rsidRDefault="00CD2AF9" w:rsidP="00CD2AF9">
      <w:pPr>
        <w:rPr>
          <w:rFonts w:ascii="Arial" w:hAnsi="Arial" w:cs="Arial"/>
          <w:color w:val="4BACC6" w:themeColor="accent5"/>
          <w:sz w:val="20"/>
          <w:szCs w:val="20"/>
        </w:rPr>
      </w:pPr>
    </w:p>
    <w:p w:rsidR="00CD2AF9" w:rsidRDefault="00CD2AF9" w:rsidP="00CD2AF9">
      <w:pPr>
        <w:rPr>
          <w:rFonts w:ascii="Arial" w:hAnsi="Arial" w:cs="Arial"/>
          <w:color w:val="4BACC6" w:themeColor="accent5"/>
          <w:sz w:val="20"/>
          <w:szCs w:val="20"/>
        </w:rPr>
      </w:pPr>
    </w:p>
    <w:p w:rsidR="00CD2AF9" w:rsidRDefault="00CD2AF9" w:rsidP="00CD2AF9">
      <w:pPr>
        <w:rPr>
          <w:rFonts w:ascii="Arial" w:hAnsi="Arial" w:cs="Arial"/>
          <w:color w:val="4BACC6" w:themeColor="accent5"/>
          <w:sz w:val="20"/>
          <w:szCs w:val="20"/>
        </w:rPr>
      </w:pPr>
    </w:p>
    <w:p w:rsidR="00CD2AF9" w:rsidRDefault="00CD2AF9" w:rsidP="00CD2AF9">
      <w:pPr>
        <w:rPr>
          <w:rFonts w:ascii="Arial" w:hAnsi="Arial" w:cs="Arial"/>
          <w:color w:val="4BACC6" w:themeColor="accent5"/>
          <w:sz w:val="20"/>
          <w:szCs w:val="20"/>
        </w:rPr>
      </w:pPr>
    </w:p>
    <w:p w:rsidR="00CD2AF9" w:rsidRPr="00CD2AF9" w:rsidRDefault="00CD2AF9" w:rsidP="00CD2AF9">
      <w:pPr>
        <w:jc w:val="both"/>
        <w:rPr>
          <w:rFonts w:ascii="Arial" w:hAnsi="Arial" w:cs="Arial"/>
          <w:color w:val="4BACC6" w:themeColor="accent5"/>
          <w:sz w:val="24"/>
          <w:szCs w:val="24"/>
        </w:rPr>
      </w:pPr>
      <w:r w:rsidRPr="00CD2AF9">
        <w:rPr>
          <w:rFonts w:ascii="Arial" w:hAnsi="Arial" w:cs="Arial"/>
          <w:color w:val="4BACC6" w:themeColor="accent5"/>
          <w:sz w:val="24"/>
          <w:szCs w:val="24"/>
        </w:rPr>
        <w:t>(</w:t>
      </w:r>
      <w:r>
        <w:rPr>
          <w:rFonts w:ascii="Arial" w:hAnsi="Arial" w:cs="Arial"/>
          <w:color w:val="4BACC6" w:themeColor="accent5"/>
          <w:sz w:val="24"/>
          <w:szCs w:val="24"/>
        </w:rPr>
        <w:t>Esta foja pertenece a la parte final del proveído de fecha cuatro de enero de dos mil dieciocho, dictado dentro del Recurso de Revisión 1</w:t>
      </w:r>
      <w:r w:rsidR="00106DA3">
        <w:rPr>
          <w:rFonts w:ascii="Arial" w:hAnsi="Arial" w:cs="Arial"/>
          <w:color w:val="4BACC6" w:themeColor="accent5"/>
          <w:sz w:val="24"/>
          <w:szCs w:val="24"/>
        </w:rPr>
        <w:t>48</w:t>
      </w:r>
      <w:r>
        <w:rPr>
          <w:rFonts w:ascii="Arial" w:hAnsi="Arial" w:cs="Arial"/>
          <w:color w:val="4BACC6" w:themeColor="accent5"/>
          <w:sz w:val="24"/>
          <w:szCs w:val="24"/>
        </w:rPr>
        <w:t>/2017-1 PLATAFORMA</w:t>
      </w:r>
      <w:r w:rsidRPr="00CD2AF9">
        <w:rPr>
          <w:rFonts w:ascii="Arial" w:hAnsi="Arial" w:cs="Arial"/>
          <w:color w:val="4BACC6" w:themeColor="accent5"/>
          <w:sz w:val="24"/>
          <w:szCs w:val="24"/>
        </w:rPr>
        <w:t>)</w:t>
      </w:r>
      <w:r>
        <w:rPr>
          <w:rFonts w:ascii="Arial" w:hAnsi="Arial" w:cs="Arial"/>
          <w:color w:val="4BACC6" w:themeColor="accent5"/>
          <w:sz w:val="24"/>
          <w:szCs w:val="24"/>
        </w:rPr>
        <w:t>.</w:t>
      </w:r>
    </w:p>
    <w:p w:rsidR="00CD2AF9" w:rsidRDefault="00CD2AF9" w:rsidP="00CD2AF9">
      <w:pPr>
        <w:rPr>
          <w:rFonts w:ascii="Arial" w:hAnsi="Arial" w:cs="Arial"/>
          <w:color w:val="4BACC6" w:themeColor="accent5"/>
          <w:sz w:val="20"/>
          <w:szCs w:val="20"/>
        </w:rPr>
      </w:pPr>
    </w:p>
    <w:p w:rsidR="00E32AE9" w:rsidRPr="00CD2AF9" w:rsidRDefault="00CD2AF9" w:rsidP="00CD2AF9">
      <w:pPr>
        <w:rPr>
          <w:rFonts w:ascii="Arial" w:hAnsi="Arial" w:cs="Arial"/>
          <w:color w:val="4BACC6" w:themeColor="accent5"/>
          <w:sz w:val="20"/>
          <w:szCs w:val="20"/>
        </w:rPr>
      </w:pPr>
      <w:r w:rsidRPr="00CD2AF9">
        <w:rPr>
          <w:rFonts w:ascii="Arial" w:hAnsi="Arial" w:cs="Arial"/>
          <w:color w:val="4BACC6" w:themeColor="accent5"/>
          <w:sz w:val="20"/>
          <w:szCs w:val="20"/>
        </w:rPr>
        <w:t>.</w:t>
      </w:r>
      <w:bookmarkEnd w:id="0"/>
    </w:p>
    <w:sectPr w:rsidR="00E32AE9" w:rsidRPr="00CD2AF9"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32CB" w:rsidRDefault="003832CB" w:rsidP="00A04BCB">
      <w:pPr>
        <w:spacing w:after="0" w:line="240" w:lineRule="auto"/>
      </w:pPr>
      <w:r>
        <w:separator/>
      </w:r>
    </w:p>
  </w:endnote>
  <w:endnote w:type="continuationSeparator" w:id="0">
    <w:p w:rsidR="003832CB" w:rsidRDefault="003832CB"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32CB" w:rsidRDefault="003832CB" w:rsidP="00A04BCB">
      <w:pPr>
        <w:spacing w:after="0" w:line="240" w:lineRule="auto"/>
      </w:pPr>
      <w:r>
        <w:separator/>
      </w:r>
    </w:p>
  </w:footnote>
  <w:footnote w:type="continuationSeparator" w:id="0">
    <w:p w:rsidR="003832CB" w:rsidRDefault="003832CB"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04BCB" w:rsidRDefault="00624ED9" w:rsidP="005D7E54">
    <w:pPr>
      <w:pStyle w:val="Encabezado"/>
      <w:jc w:val="right"/>
    </w:pPr>
    <w:r>
      <w:rPr>
        <w:rFonts w:ascii="Arial" w:hAnsi="Arial" w:cs="Arial"/>
        <w:b/>
      </w:rPr>
      <w:t>RR-</w:t>
    </w:r>
    <w:r w:rsidR="009041CE">
      <w:rPr>
        <w:rFonts w:ascii="Arial" w:hAnsi="Arial" w:cs="Arial"/>
        <w:b/>
      </w:rPr>
      <w:t>148</w:t>
    </w:r>
    <w:r w:rsidR="002414D8">
      <w:rPr>
        <w:rFonts w:ascii="Arial" w:hAnsi="Arial" w:cs="Arial"/>
        <w:b/>
      </w:rPr>
      <w:t>/2017</w:t>
    </w:r>
    <w:r w:rsidR="002526F3">
      <w:rPr>
        <w:rFonts w:ascii="Arial" w:hAnsi="Arial" w:cs="Arial"/>
        <w:b/>
      </w:rPr>
      <w:t>-</w:t>
    </w:r>
    <w:r w:rsidR="001F7935">
      <w:rPr>
        <w:rFonts w:ascii="Arial" w:hAnsi="Arial" w:cs="Arial"/>
        <w:b/>
      </w:rPr>
      <w:t>1</w:t>
    </w:r>
    <w:r w:rsidR="00FC2F02">
      <w:rPr>
        <w:rFonts w:ascii="Arial" w:hAnsi="Arial" w:cs="Arial"/>
        <w:b/>
      </w:rPr>
      <w:t xml:space="preserve">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54206"/>
    <w:rsid w:val="00080247"/>
    <w:rsid w:val="00090FF9"/>
    <w:rsid w:val="000A149A"/>
    <w:rsid w:val="000A4472"/>
    <w:rsid w:val="000A4C73"/>
    <w:rsid w:val="000A4F5D"/>
    <w:rsid w:val="000B62C2"/>
    <w:rsid w:val="000B7F7D"/>
    <w:rsid w:val="000D6BBE"/>
    <w:rsid w:val="000D71A1"/>
    <w:rsid w:val="000F05B6"/>
    <w:rsid w:val="000F3254"/>
    <w:rsid w:val="000F3F6E"/>
    <w:rsid w:val="00106DA3"/>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526F3"/>
    <w:rsid w:val="002563E9"/>
    <w:rsid w:val="00260481"/>
    <w:rsid w:val="00264CBC"/>
    <w:rsid w:val="00266ADC"/>
    <w:rsid w:val="002778EA"/>
    <w:rsid w:val="00286EF5"/>
    <w:rsid w:val="002A288D"/>
    <w:rsid w:val="002A6A30"/>
    <w:rsid w:val="002B40C2"/>
    <w:rsid w:val="002C38D0"/>
    <w:rsid w:val="002C5252"/>
    <w:rsid w:val="002D0070"/>
    <w:rsid w:val="002D371A"/>
    <w:rsid w:val="002E4736"/>
    <w:rsid w:val="002F30EF"/>
    <w:rsid w:val="003032F5"/>
    <w:rsid w:val="00322003"/>
    <w:rsid w:val="00331B9E"/>
    <w:rsid w:val="003332F1"/>
    <w:rsid w:val="00352A7B"/>
    <w:rsid w:val="00360ABE"/>
    <w:rsid w:val="0037061E"/>
    <w:rsid w:val="00372881"/>
    <w:rsid w:val="0038176B"/>
    <w:rsid w:val="00381A32"/>
    <w:rsid w:val="003832CB"/>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15C6F"/>
    <w:rsid w:val="0054206B"/>
    <w:rsid w:val="00552902"/>
    <w:rsid w:val="0055402B"/>
    <w:rsid w:val="00555BEA"/>
    <w:rsid w:val="00557692"/>
    <w:rsid w:val="00570D95"/>
    <w:rsid w:val="00580B07"/>
    <w:rsid w:val="005A029A"/>
    <w:rsid w:val="005A2395"/>
    <w:rsid w:val="005A774A"/>
    <w:rsid w:val="005D2986"/>
    <w:rsid w:val="005D32BF"/>
    <w:rsid w:val="005D7E54"/>
    <w:rsid w:val="005E15B2"/>
    <w:rsid w:val="00605A77"/>
    <w:rsid w:val="00606D6E"/>
    <w:rsid w:val="00615017"/>
    <w:rsid w:val="00616C0D"/>
    <w:rsid w:val="00624699"/>
    <w:rsid w:val="00624ED9"/>
    <w:rsid w:val="00625D1B"/>
    <w:rsid w:val="00641A47"/>
    <w:rsid w:val="006569DD"/>
    <w:rsid w:val="00661411"/>
    <w:rsid w:val="006653FC"/>
    <w:rsid w:val="00672BEE"/>
    <w:rsid w:val="00695310"/>
    <w:rsid w:val="006A4610"/>
    <w:rsid w:val="006B6741"/>
    <w:rsid w:val="006C78BB"/>
    <w:rsid w:val="006D050F"/>
    <w:rsid w:val="006D3BF1"/>
    <w:rsid w:val="006D4FCA"/>
    <w:rsid w:val="006E2236"/>
    <w:rsid w:val="006E478E"/>
    <w:rsid w:val="006F5A3A"/>
    <w:rsid w:val="00702152"/>
    <w:rsid w:val="007121D0"/>
    <w:rsid w:val="00721663"/>
    <w:rsid w:val="00744113"/>
    <w:rsid w:val="007558D7"/>
    <w:rsid w:val="00763E45"/>
    <w:rsid w:val="00771755"/>
    <w:rsid w:val="00772104"/>
    <w:rsid w:val="00774BC8"/>
    <w:rsid w:val="00780A83"/>
    <w:rsid w:val="007A68AD"/>
    <w:rsid w:val="007A777C"/>
    <w:rsid w:val="007B1813"/>
    <w:rsid w:val="007B30A9"/>
    <w:rsid w:val="007B520C"/>
    <w:rsid w:val="007C70EC"/>
    <w:rsid w:val="007E7A46"/>
    <w:rsid w:val="008024C9"/>
    <w:rsid w:val="00803BF0"/>
    <w:rsid w:val="00810456"/>
    <w:rsid w:val="0082057A"/>
    <w:rsid w:val="008334F5"/>
    <w:rsid w:val="00840326"/>
    <w:rsid w:val="00845E58"/>
    <w:rsid w:val="00852028"/>
    <w:rsid w:val="0085470E"/>
    <w:rsid w:val="00874C83"/>
    <w:rsid w:val="0088125B"/>
    <w:rsid w:val="00897B0C"/>
    <w:rsid w:val="008A6B41"/>
    <w:rsid w:val="008B15BA"/>
    <w:rsid w:val="008C22E2"/>
    <w:rsid w:val="008D0A3C"/>
    <w:rsid w:val="008F388A"/>
    <w:rsid w:val="008F6149"/>
    <w:rsid w:val="009039C8"/>
    <w:rsid w:val="009041CE"/>
    <w:rsid w:val="00906B75"/>
    <w:rsid w:val="009124C4"/>
    <w:rsid w:val="0092572B"/>
    <w:rsid w:val="00943FA9"/>
    <w:rsid w:val="0094536F"/>
    <w:rsid w:val="00977800"/>
    <w:rsid w:val="0098511D"/>
    <w:rsid w:val="009B23C6"/>
    <w:rsid w:val="009B7254"/>
    <w:rsid w:val="009C034C"/>
    <w:rsid w:val="009C2B81"/>
    <w:rsid w:val="009C4466"/>
    <w:rsid w:val="009D0019"/>
    <w:rsid w:val="009D2BB8"/>
    <w:rsid w:val="009D3602"/>
    <w:rsid w:val="009D7E2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55C4"/>
    <w:rsid w:val="00BB031B"/>
    <w:rsid w:val="00BE6AF8"/>
    <w:rsid w:val="00C0019F"/>
    <w:rsid w:val="00C0023E"/>
    <w:rsid w:val="00C003C0"/>
    <w:rsid w:val="00C1156A"/>
    <w:rsid w:val="00C16EC4"/>
    <w:rsid w:val="00C23535"/>
    <w:rsid w:val="00C257BC"/>
    <w:rsid w:val="00C37176"/>
    <w:rsid w:val="00C42933"/>
    <w:rsid w:val="00C66E3D"/>
    <w:rsid w:val="00C70A3F"/>
    <w:rsid w:val="00C73D19"/>
    <w:rsid w:val="00C7664A"/>
    <w:rsid w:val="00C96DC3"/>
    <w:rsid w:val="00CC57CD"/>
    <w:rsid w:val="00CD2AF9"/>
    <w:rsid w:val="00CE6391"/>
    <w:rsid w:val="00D05A2B"/>
    <w:rsid w:val="00D11CA5"/>
    <w:rsid w:val="00D13645"/>
    <w:rsid w:val="00D21862"/>
    <w:rsid w:val="00D550D5"/>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4B4D"/>
    <w:rsid w:val="00E4590E"/>
    <w:rsid w:val="00E51C51"/>
    <w:rsid w:val="00E66DB6"/>
    <w:rsid w:val="00E828C8"/>
    <w:rsid w:val="00E94C22"/>
    <w:rsid w:val="00E95910"/>
    <w:rsid w:val="00EA3D66"/>
    <w:rsid w:val="00EB06E0"/>
    <w:rsid w:val="00EC4BDD"/>
    <w:rsid w:val="00ED7190"/>
    <w:rsid w:val="00EE1009"/>
    <w:rsid w:val="00EE4D47"/>
    <w:rsid w:val="00F0766A"/>
    <w:rsid w:val="00F13B6C"/>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 w:type="table" w:styleId="Tablaconcuadrcula">
    <w:name w:val="Table Grid"/>
    <w:basedOn w:val="Tablanormal"/>
    <w:uiPriority w:val="59"/>
    <w:rsid w:val="00904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7AD3C-0774-4CE4-B917-E7CAD429D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881</Words>
  <Characters>4847</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cegaip@outlook.com</cp:lastModifiedBy>
  <cp:revision>2</cp:revision>
  <cp:lastPrinted>2017-11-27T18:27:00Z</cp:lastPrinted>
  <dcterms:created xsi:type="dcterms:W3CDTF">2018-02-09T18:30:00Z</dcterms:created>
  <dcterms:modified xsi:type="dcterms:W3CDTF">2018-02-09T18:30:00Z</dcterms:modified>
</cp:coreProperties>
</file>